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0E65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0EC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C268D9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551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8E64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649E07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53CD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7FE605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  <w:p w14:paraId="245D4033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112-02/25-01/12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7493ADD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URBROJ:   2181-1-263-25-1                                             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8DD4F0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1894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C13ED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Split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,  25. rujna</w:t>
            </w:r>
            <w:r>
              <w:rPr>
                <w:rFonts w:ascii="Arial Narrow" w:hAnsi="Arial Narrow"/>
                <w:sz w:val="24"/>
                <w:szCs w:val="24"/>
              </w:rPr>
              <w:t xml:space="preserve">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147946B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7A73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12F8AB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500C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47E033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7609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</w:t>
      </w:r>
      <w:r>
        <w:rPr>
          <w:rFonts w:ascii="Arial Narrow" w:hAnsi="Arial Narrow" w:cs="Calibri"/>
          <w:sz w:val="24"/>
          <w:szCs w:val="24"/>
          <w:lang w:eastAsia="hr-HR"/>
        </w:rPr>
        <w:t>16/12, 86/12, 94/13, 152/14, 7/17,68/18, 98/19, 64/20 ,151/22</w:t>
      </w:r>
      <w:r>
        <w:rPr>
          <w:rFonts w:hint="default" w:ascii="Arial Narrow" w:hAnsi="Arial Narrow" w:cs="Calibri"/>
          <w:sz w:val="24"/>
          <w:szCs w:val="24"/>
          <w:lang w:val="en-US" w:eastAsia="hr-HR"/>
        </w:rPr>
        <w:t xml:space="preserve">, </w:t>
      </w:r>
      <w:r>
        <w:rPr>
          <w:rFonts w:ascii="Arial Narrow" w:hAnsi="Arial Narrow" w:cs="Calibri"/>
          <w:sz w:val="24"/>
          <w:szCs w:val="24"/>
          <w:lang w:eastAsia="hr-HR"/>
        </w:rPr>
        <w:t>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raspisuje</w:t>
      </w:r>
    </w:p>
    <w:p w14:paraId="235659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42C39875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radno mjesto</w:t>
      </w:r>
    </w:p>
    <w:p w14:paraId="64BC9A6A">
      <w:pPr>
        <w:spacing w:after="0"/>
        <w:rPr>
          <w:rFonts w:ascii="Arial Narrow" w:hAnsi="Arial Narrow"/>
          <w:sz w:val="24"/>
          <w:szCs w:val="24"/>
        </w:rPr>
      </w:pPr>
    </w:p>
    <w:p w14:paraId="327CD383">
      <w:pPr>
        <w:pStyle w:val="9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Pedagog/ica </w:t>
      </w:r>
      <w:r>
        <w:rPr>
          <w:rFonts w:ascii="Arial Narrow" w:hAnsi="Arial Narrow"/>
          <w:sz w:val="24"/>
          <w:szCs w:val="24"/>
        </w:rPr>
        <w:t>– jedan (1 ) izvršitelj, na određeno vrijeme, puno radno vrijeme, 40 sati tjedno</w:t>
      </w:r>
    </w:p>
    <w:p w14:paraId="79CB1DDB">
      <w:pPr>
        <w:pStyle w:val="9"/>
        <w:ind w:left="1140"/>
        <w:rPr>
          <w:rFonts w:ascii="Arial Narrow" w:hAnsi="Arial Narrow"/>
          <w:sz w:val="24"/>
          <w:szCs w:val="24"/>
        </w:rPr>
      </w:pPr>
    </w:p>
    <w:p w14:paraId="00454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 i 64/23 ) te posebni uvjeti prema Zakonu o odgoju i obrazovanju u osnovnoj i srednjoj školi  (NN br. 87/08, 86/09, 92/10, 105/10, 90/11, </w:t>
      </w:r>
      <w:r>
        <w:rPr>
          <w:rFonts w:ascii="Arial Narrow" w:hAnsi="Arial Narrow" w:cs="Calibri"/>
          <w:sz w:val="24"/>
          <w:szCs w:val="24"/>
          <w:lang w:eastAsia="hr-HR"/>
        </w:rPr>
        <w:t>16/12, 86/12,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7E088F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29889B4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78B8D344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658DE2E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3B25E7B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106. Zakona o odgoju i obrazovanju u osnovnoj i srednjoj školi, ne starije od 30 dana</w:t>
      </w:r>
    </w:p>
    <w:p w14:paraId="383694B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436C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3E550C5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1F587A6C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205D4772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58A9B75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NN; broj: 121/17. , 98/19., 84/21 i 27/2023), članka 48. f Zakona o zaštiti vojnih i civilnih invalida domovinskog rata (NN 98/19) ili članka Zakona o profesionalnoj rehabilitaciji i zapošljavanju osoba s invaliditetom (NN, broj 157/13., 152/14., 39/18.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217AB671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obiteljikoji su dostupni na poveznici na internetsku stranicu Ministarstva hrvatskih branitelja:</w:t>
      </w:r>
    </w:p>
    <w:p w14:paraId="7BB5C5D8">
      <w:pPr>
        <w:jc w:val="both"/>
        <w:rPr>
          <w:rStyle w:val="7"/>
          <w:rFonts w:ascii="Arial Narrow" w:hAnsi="Arial Narrow" w:cs="Arial"/>
          <w:color w:val="000000"/>
          <w:sz w:val="24"/>
          <w:szCs w:val="24"/>
          <w:u w:val="none"/>
        </w:rPr>
      </w:pPr>
      <w:r>
        <w:fldChar w:fldCharType="begin"/>
      </w:r>
      <w:r>
        <w:instrText xml:space="preserve"> HYPERLINK "https://branitelji.gov.hr/UserDocsImages//NG/12%20Prosinac/Zapo%C5%A1ljavanje//Popis%20dokaza%20za%20ostvarivanje%20prava%20prednosti%20pri%20zapo%C5%A1ljavanju.pdf"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0773E38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03ECC030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2C959481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016EF30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6D348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3085A7C4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81E56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Prijave s potrebnom dokumentacijom o ispunjavanju uvjeta dostaviti neposredno ili zemaljskom poštom na adresu Centra, Rendićeva 6, Split,  s naznakom ˝Za natječaj – pedagog/ica“ .</w:t>
      </w:r>
    </w:p>
    <w:p w14:paraId="1C4B794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785F7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22F4139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9F79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68F1FCF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82202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6919465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ACA2A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EE947E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780AD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>http://www.cza-split.hr/obavijest/)  u roku od petnaest ( 15 ) dana od dana sklapanja ugovora s izabranim kandidatom. U slučaju iz čl. 25. stavka 4. Pravilnika o načinu i postupku zapošljavanja, kandidati će biti obaviješteni pisanom poštanskom pošiljkom.</w:t>
      </w:r>
    </w:p>
    <w:p w14:paraId="16457E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03179EC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 objave natječaja je </w:t>
      </w:r>
      <w:r>
        <w:rPr>
          <w:rFonts w:hint="default" w:ascii="Arial Narrow" w:hAnsi="Arial Narrow"/>
          <w:sz w:val="24"/>
          <w:szCs w:val="24"/>
          <w:lang w:val="hr-HR"/>
        </w:rPr>
        <w:t xml:space="preserve">25. rujna </w:t>
      </w:r>
      <w:r>
        <w:rPr>
          <w:rFonts w:ascii="Arial Narrow" w:hAnsi="Arial Narrow"/>
          <w:sz w:val="24"/>
          <w:szCs w:val="24"/>
        </w:rPr>
        <w:t>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3C326220">
      <w:pPr>
        <w:spacing w:after="0"/>
        <w:ind w:left="4248" w:firstLine="708"/>
        <w:rPr>
          <w:rFonts w:ascii="Arial Narrow" w:hAnsi="Arial Narrow"/>
          <w:sz w:val="24"/>
          <w:szCs w:val="24"/>
        </w:rPr>
      </w:pPr>
    </w:p>
    <w:p w14:paraId="73EB43CF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ravnateljica:</w:t>
      </w:r>
    </w:p>
    <w:p w14:paraId="442D78FD">
      <w:pPr>
        <w:spacing w:after="0"/>
        <w:rPr>
          <w:rFonts w:ascii="Arial Narrow" w:hAnsi="Arial Narrow"/>
        </w:rPr>
      </w:pPr>
    </w:p>
    <w:p w14:paraId="1F876365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2327FB09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Alemka Đivoje, mag art.</w:t>
      </w:r>
    </w:p>
    <w:p w14:paraId="4FD64616">
      <w:pPr>
        <w:rPr>
          <w:rFonts w:ascii="Arial Narrow" w:hAnsi="Arial Narrow" w:eastAsiaTheme="minorHAnsi"/>
          <w:szCs w:val="24"/>
        </w:rPr>
      </w:pPr>
      <w:r>
        <w:rPr>
          <w:rFonts w:ascii="Times New Roman" w:hAnsi="Times New Roman" w:eastAsiaTheme="minorHAnsi"/>
        </w:rPr>
        <w:t xml:space="preserve">   </w:t>
      </w: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eastAsiaTheme="minorHAnsi"/>
          <w:szCs w:val="24"/>
        </w:rPr>
        <w:t xml:space="preserve">   </w:t>
      </w:r>
    </w:p>
    <w:p w14:paraId="6A4B8E36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</w:t>
      </w:r>
    </w:p>
    <w:p w14:paraId="6F9B8DBF">
      <w:pPr>
        <w:rPr>
          <w:rFonts w:ascii="Arial Narrow" w:hAnsi="Arial Narrow"/>
        </w:rPr>
      </w:pPr>
      <w:r>
        <w:rPr>
          <w:rFonts w:ascii="Times New Roman" w:hAnsi="Times New Roman" w:eastAsiaTheme="minorHAnsi"/>
        </w:rPr>
        <w:t xml:space="preserve">        </w:t>
      </w:r>
    </w:p>
    <w:sectPr>
      <w:footerReference r:id="rId5" w:type="default"/>
      <w:pgSz w:w="11906" w:h="16838"/>
      <w:pgMar w:top="1134" w:right="1134" w:bottom="1134" w:left="1418" w:header="709" w:footer="709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C0C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3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qFormat/>
    <w:uiPriority w:val="99"/>
    <w:rPr>
      <w:rFonts w:ascii="Calibri" w:hAnsi="Calibri" w:eastAsia="Calibri" w:cs="Times New Roman"/>
    </w:rPr>
  </w:style>
  <w:style w:type="character" w:customStyle="1" w:styleId="11">
    <w:name w:val="Footer Char"/>
    <w:basedOn w:val="2"/>
    <w:qFormat/>
    <w:uiPriority w:val="99"/>
    <w:rPr>
      <w:rFonts w:ascii="Calibri" w:hAnsi="Calibri" w:eastAsia="Calibri" w:cs="Times New Roman"/>
    </w:rPr>
  </w:style>
  <w:style w:type="paragraph" w:customStyle="1" w:styleId="12">
    <w:name w:val="t-9-8"/>
    <w:basedOn w:val="1"/>
    <w:qFormat/>
    <w:uiPriority w:val="0"/>
    <w:pPr>
      <w:spacing w:before="100" w:beforeAutospacing="1" w:after="225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customStyle="1" w:styleId="13">
    <w:name w:val="Balloon Text Char"/>
    <w:basedOn w:val="2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5067</Characters>
  <Lines>42</Lines>
  <Paragraphs>11</Paragraphs>
  <TotalTime>12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2024-03-19T08:43:00Z</dcterms:created>
  <dc:creator>Korisnik</dc:creator>
  <cp:lastModifiedBy>Kristina Caric</cp:lastModifiedBy>
  <cp:lastPrinted>2023-12-05T08:56:00Z</cp:lastPrinted>
  <dcterms:modified xsi:type="dcterms:W3CDTF">2025-10-03T10:19:34Z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AB078DE18C394482BFB404BD3E0855A8_13</vt:lpwstr>
  </property>
</Properties>
</file>