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8"/>
        <w:gridCol w:w="36"/>
        <w:gridCol w:w="4518"/>
      </w:tblGrid>
      <w:tr w14:paraId="4626F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6D795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 Narrow" w:hAnsi="Arial Narrow"/>
                <w:sz w:val="24"/>
                <w:szCs w:val="24"/>
              </w:rPr>
              <w:t>CENTAR ZA AUTIZAM SPLIT</w:t>
            </w:r>
          </w:p>
          <w:p w14:paraId="6868A408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SPLIT, RENDIĆEVA 6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6FDABADE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14:paraId="13002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777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1E581523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14:paraId="2539F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452FC2">
            <w:pPr>
              <w:spacing w:after="0" w:line="240" w:lineRule="auto"/>
              <w:ind w:right="-567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 xml:space="preserve">KLASA:   </w:t>
            </w:r>
            <w:r>
              <w:rPr>
                <w:rFonts w:ascii="Arial Narrow" w:hAnsi="Arial Narrow" w:cs="Times New Roman"/>
                <w:szCs w:val="24"/>
                <w:lang w:val="en-US"/>
              </w:rPr>
              <w:t>112-02/25-01/12</w:t>
            </w:r>
            <w:r>
              <w:rPr>
                <w:rFonts w:ascii="Arial Narrow" w:hAnsi="Arial Narrow" w:cs="Times New Roman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</w:p>
          <w:p w14:paraId="0F87A2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URBROJ:   2181-1-263-25-2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636E4B8D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14:paraId="1B97C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CD352D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Split, 2</w:t>
            </w:r>
            <w:r>
              <w:rPr>
                <w:rFonts w:hint="default" w:ascii="Arial Narrow" w:hAnsi="Arial Narrow"/>
                <w:sz w:val="24"/>
                <w:szCs w:val="24"/>
                <w:lang w:val="hr-HR"/>
              </w:rPr>
              <w:t>5</w:t>
            </w:r>
            <w:r>
              <w:rPr>
                <w:rFonts w:ascii="Arial Narrow" w:hAnsi="Arial Narrow"/>
                <w:sz w:val="24"/>
                <w:szCs w:val="24"/>
              </w:rPr>
              <w:t xml:space="preserve">. </w:t>
            </w:r>
            <w:r>
              <w:rPr>
                <w:rFonts w:hint="default" w:ascii="Arial Narrow" w:hAnsi="Arial Narrow"/>
                <w:sz w:val="24"/>
                <w:szCs w:val="24"/>
                <w:lang w:val="hr-HR"/>
              </w:rPr>
              <w:t>rujna</w:t>
            </w:r>
            <w:r>
              <w:rPr>
                <w:rFonts w:ascii="Arial Narrow" w:hAnsi="Arial Narrow"/>
                <w:sz w:val="24"/>
                <w:szCs w:val="24"/>
              </w:rPr>
              <w:t xml:space="preserve"> 202</w:t>
            </w:r>
            <w:r>
              <w:rPr>
                <w:rFonts w:hint="default" w:ascii="Arial Narrow" w:hAnsi="Arial Narrow"/>
                <w:sz w:val="24"/>
                <w:szCs w:val="24"/>
                <w:lang w:val="hr-HR"/>
              </w:rPr>
              <w:t>5</w:t>
            </w:r>
            <w:r>
              <w:rPr>
                <w:rFonts w:ascii="Arial Narrow" w:hAnsi="Arial Narrow"/>
                <w:sz w:val="24"/>
                <w:szCs w:val="24"/>
              </w:rPr>
              <w:t>. godine</w:t>
            </w:r>
          </w:p>
          <w:p w14:paraId="68828F0E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4B7DFDCF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14:paraId="050A8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54" w:type="dxa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3DEA97DC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14:paraId="5EF5E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54" w:type="dxa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564F9EE8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14:paraId="0BE79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54" w:type="dxa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44796079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62694785">
      <w:pPr>
        <w:spacing w:after="200" w:line="276" w:lineRule="auto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PREDMET</w:t>
      </w:r>
      <w:r>
        <w:rPr>
          <w:rFonts w:ascii="Arial Narrow" w:hAnsi="Arial Narrow" w:cs="Arial"/>
          <w:b/>
          <w:sz w:val="24"/>
          <w:szCs w:val="24"/>
        </w:rPr>
        <w:t xml:space="preserve">: </w:t>
      </w:r>
      <w:r>
        <w:rPr>
          <w:rFonts w:ascii="Arial Narrow" w:hAnsi="Arial Narrow" w:cs="Arial"/>
          <w:i/>
          <w:sz w:val="24"/>
          <w:szCs w:val="24"/>
        </w:rPr>
        <w:t xml:space="preserve">Obavijest kandidatima o načinu provođenja procjene i vrednovanja za zasnivanje radnog odnosa po natječaju za radno mjesto pedagoga objavljenog dana </w:t>
      </w:r>
      <w:r>
        <w:rPr>
          <w:rFonts w:hint="default" w:ascii="Arial Narrow" w:hAnsi="Arial Narrow" w:cs="Arial"/>
          <w:i/>
          <w:sz w:val="24"/>
          <w:szCs w:val="24"/>
          <w:lang w:val="hr-HR"/>
        </w:rPr>
        <w:t>25</w:t>
      </w:r>
      <w:r>
        <w:rPr>
          <w:rFonts w:ascii="Arial Narrow" w:hAnsi="Arial Narrow" w:cs="Arial"/>
          <w:i/>
          <w:sz w:val="24"/>
          <w:szCs w:val="24"/>
        </w:rPr>
        <w:t xml:space="preserve">. </w:t>
      </w:r>
      <w:r>
        <w:rPr>
          <w:rFonts w:hint="default" w:ascii="Arial Narrow" w:hAnsi="Arial Narrow" w:cs="Arial"/>
          <w:i/>
          <w:sz w:val="24"/>
          <w:szCs w:val="24"/>
          <w:lang w:val="hr-HR"/>
        </w:rPr>
        <w:t>rujna</w:t>
      </w:r>
      <w:r>
        <w:rPr>
          <w:rFonts w:ascii="Arial Narrow" w:hAnsi="Arial Narrow" w:cs="Arial"/>
          <w:i/>
          <w:sz w:val="24"/>
          <w:szCs w:val="24"/>
        </w:rPr>
        <w:t xml:space="preserve"> 202</w:t>
      </w:r>
      <w:r>
        <w:rPr>
          <w:rFonts w:hint="default" w:ascii="Arial Narrow" w:hAnsi="Arial Narrow" w:cs="Arial"/>
          <w:i/>
          <w:sz w:val="24"/>
          <w:szCs w:val="24"/>
          <w:lang w:val="hr-HR"/>
        </w:rPr>
        <w:t>5</w:t>
      </w:r>
      <w:r>
        <w:rPr>
          <w:rFonts w:ascii="Arial Narrow" w:hAnsi="Arial Narrow" w:cs="Arial"/>
          <w:i/>
          <w:sz w:val="24"/>
          <w:szCs w:val="24"/>
        </w:rPr>
        <w:t>. godine.</w:t>
      </w:r>
      <w:r>
        <w:rPr>
          <w:rFonts w:ascii="Arial Narrow" w:hAnsi="Arial Narrow" w:cs="Arial"/>
          <w:b/>
          <w:i/>
          <w:sz w:val="24"/>
          <w:szCs w:val="24"/>
        </w:rPr>
        <w:t xml:space="preserve"> </w:t>
      </w:r>
    </w:p>
    <w:p w14:paraId="7BE9B744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Svi kandidati koji podnesu prijavu na natječaj za gore navedeno radno mjesto te koji ispunjavaju uvijete natječaja biti će pozvani na procjenu odnosno vrednovanje koje će se održati u prostorijama Centra za autizam Split, Rendićeva 6.</w:t>
      </w:r>
    </w:p>
    <w:p w14:paraId="5028B8DE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4548FE94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O danu i vremenu vrednovanja kandidati će biti obaviješteni naknadno.</w:t>
      </w:r>
    </w:p>
    <w:p w14:paraId="1C5B5D1E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78100A35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Vrednovanje obuhvaća:</w:t>
      </w:r>
    </w:p>
    <w:p w14:paraId="1A6489F1">
      <w:pPr>
        <w:pStyle w:val="8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hint="default" w:ascii="Arial Narrow" w:hAnsi="Arial Narrow" w:cs="Arial"/>
          <w:sz w:val="24"/>
          <w:szCs w:val="24"/>
          <w:lang w:val="hr-HR"/>
        </w:rPr>
        <w:t>usmenu</w:t>
      </w:r>
      <w:r>
        <w:rPr>
          <w:rFonts w:ascii="Arial Narrow" w:hAnsi="Arial Narrow" w:cs="Arial"/>
          <w:sz w:val="24"/>
          <w:szCs w:val="24"/>
        </w:rPr>
        <w:t xml:space="preserve"> procjenu</w:t>
      </w:r>
    </w:p>
    <w:p w14:paraId="1E0CB19A">
      <w:pPr>
        <w:pStyle w:val="8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psihološko testiranje</w:t>
      </w:r>
    </w:p>
    <w:p w14:paraId="68062C9F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4FEABB22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Literatura:</w:t>
      </w:r>
    </w:p>
    <w:p w14:paraId="7B19EC5A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2C8D3334">
      <w:pPr>
        <w:pStyle w:val="8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Pravilnik o osnovnoškolskom i srednjoškolskom odgoju i obrazovanju učenika s teškoćama u razvoju (NN 24/15)</w:t>
      </w:r>
    </w:p>
    <w:p w14:paraId="3FF22B21">
      <w:pPr>
        <w:pStyle w:val="8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Zakon o odgoju i obrazovanju u osnovnoj i srednjoj školi (NN 156/23)</w:t>
      </w:r>
    </w:p>
    <w:p w14:paraId="62B4B61A">
      <w:pPr>
        <w:pStyle w:val="8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Pravilnik o kriterijima za izricanje pedagoških mjera (NN 03/17)</w:t>
      </w:r>
    </w:p>
    <w:p w14:paraId="5B8F1214">
      <w:pPr>
        <w:pStyle w:val="8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Pravilnik o načinu, postupcima i elementima vrednovanja učenika u osnovnoj i srednjoj školi (NN 82/19)</w:t>
      </w:r>
    </w:p>
    <w:p w14:paraId="486D77A4">
      <w:pPr>
        <w:pStyle w:val="8"/>
        <w:autoSpaceDE w:val="0"/>
        <w:autoSpaceDN w:val="0"/>
        <w:adjustRightInd w:val="0"/>
        <w:spacing w:after="0" w:line="276" w:lineRule="auto"/>
        <w:ind w:left="420"/>
        <w:jc w:val="both"/>
        <w:rPr>
          <w:rFonts w:ascii="Arial Narrow" w:hAnsi="Arial Narrow" w:cs="Arial"/>
          <w:sz w:val="24"/>
          <w:szCs w:val="24"/>
        </w:rPr>
      </w:pPr>
    </w:p>
    <w:p w14:paraId="2A93A293">
      <w:pPr>
        <w:pStyle w:val="5"/>
        <w:spacing w:after="240" w:line="276" w:lineRule="auto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 S poštovanjem,</w:t>
      </w:r>
    </w:p>
    <w:p w14:paraId="7CD0ACA1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                                                                                                         </w:t>
      </w:r>
    </w:p>
    <w:p w14:paraId="6C7B8469">
      <w:pPr>
        <w:rPr>
          <w:rFonts w:ascii="Arial Narrow" w:hAnsi="Arial Narrow" w:cs="Arial"/>
          <w:sz w:val="24"/>
          <w:szCs w:val="24"/>
        </w:rPr>
      </w:pPr>
    </w:p>
    <w:p w14:paraId="5993ADF3">
      <w:pPr>
        <w:rPr>
          <w:rFonts w:hint="default" w:ascii="Arial Narrow" w:hAnsi="Arial Narrow" w:cs="Arial"/>
          <w:sz w:val="24"/>
          <w:szCs w:val="24"/>
          <w:lang w:val="hr-HR"/>
        </w:rPr>
      </w:pPr>
      <w:r>
        <w:rPr>
          <w:rFonts w:ascii="Arial Narrow" w:hAnsi="Arial Narrow" w:cs="Arial"/>
          <w:sz w:val="24"/>
          <w:szCs w:val="24"/>
        </w:rPr>
        <w:t xml:space="preserve">                                                                                                                         Predsjednik Povjerenstva</w:t>
      </w:r>
      <w:r>
        <w:rPr>
          <w:rFonts w:hint="default" w:ascii="Arial Narrow" w:hAnsi="Arial Narrow" w:cs="Arial"/>
          <w:sz w:val="24"/>
          <w:szCs w:val="24"/>
          <w:lang w:val="hr-HR"/>
        </w:rPr>
        <w:t>:</w:t>
      </w:r>
    </w:p>
    <w:p w14:paraId="0C186254">
      <w:pPr>
        <w:rPr>
          <w:rFonts w:hint="default" w:ascii="Arial Narrow" w:hAnsi="Arial Narrow" w:cs="Arial"/>
          <w:sz w:val="24"/>
          <w:szCs w:val="24"/>
          <w:lang w:val="hr-HR"/>
        </w:rPr>
      </w:pPr>
      <w:r>
        <w:rPr>
          <w:rFonts w:hint="default" w:ascii="Arial Narrow" w:hAnsi="Arial Narrow" w:cs="Arial"/>
          <w:sz w:val="24"/>
          <w:szCs w:val="24"/>
          <w:lang w:val="hr-HR"/>
        </w:rPr>
        <w:t xml:space="preserve">                                                                                                                         Alemka Đivoje</w:t>
      </w:r>
    </w:p>
    <w:p w14:paraId="010ECF33">
      <w:pPr>
        <w:rPr>
          <w:rFonts w:ascii="Arial Narrow" w:hAnsi="Arial Narrow" w:cs="Arial"/>
          <w:sz w:val="24"/>
          <w:szCs w:val="24"/>
        </w:rPr>
      </w:pPr>
    </w:p>
    <w:p w14:paraId="0E9425A3">
      <w:pPr>
        <w:rPr>
          <w:rFonts w:hint="default" w:ascii="Arial Narrow" w:hAnsi="Arial Narrow" w:cs="Arial"/>
          <w:sz w:val="24"/>
          <w:szCs w:val="24"/>
          <w:lang w:val="hr-HR"/>
        </w:rPr>
      </w:pPr>
      <w:r>
        <w:rPr>
          <w:rFonts w:hint="default" w:ascii="Arial Narrow" w:hAnsi="Arial Narrow" w:cs="Arial"/>
          <w:sz w:val="24"/>
          <w:szCs w:val="24"/>
          <w:lang w:val="hr-HR"/>
        </w:rPr>
        <w:t xml:space="preserve">                                                                                                                 </w:t>
      </w:r>
    </w:p>
    <w:p w14:paraId="11851C38">
      <w:pPr>
        <w:pStyle w:val="8"/>
        <w:rPr>
          <w:rFonts w:ascii="Arial Narrow" w:hAnsi="Arial Narrow"/>
          <w:sz w:val="24"/>
          <w:szCs w:val="24"/>
        </w:rPr>
      </w:pPr>
    </w:p>
    <w:p w14:paraId="3A985B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Arial Narrow" w:hAnsi="Arial Narrow" w:cs="Times New Roman"/>
          <w:szCs w:val="24"/>
        </w:rPr>
        <w:t xml:space="preserve">       </w:t>
      </w:r>
      <w:r>
        <w:drawing>
          <wp:inline distT="0" distB="0" distL="114300" distR="114300">
            <wp:extent cx="933450" cy="93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C98BF"/>
    <w:sectPr>
      <w:pgSz w:w="11906" w:h="16838"/>
      <w:pgMar w:top="1417" w:right="1417" w:bottom="1417" w:left="1417" w:header="708" w:footer="708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38"/>
    <w:family w:val="swiss"/>
    <w:pitch w:val="default"/>
    <w:sig w:usb0="E4002EFF" w:usb1="C000E47F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AC5459"/>
    <w:multiLevelType w:val="multilevel"/>
    <w:tmpl w:val="73AC5459"/>
    <w:lvl w:ilvl="0" w:tentative="0">
      <w:start w:val="0"/>
      <w:numFmt w:val="bullet"/>
      <w:lvlText w:val="-"/>
      <w:lvlJc w:val="left"/>
      <w:pPr>
        <w:ind w:left="420" w:hanging="360"/>
      </w:pPr>
      <w:rPr>
        <w:rFonts w:hint="default" w:ascii="Arial Narrow" w:hAnsi="Arial Narrow" w:cs="Arial" w:eastAsiaTheme="minorHAnsi"/>
      </w:rPr>
    </w:lvl>
    <w:lvl w:ilvl="1" w:tentative="0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F83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"/>
    <w:basedOn w:val="1"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4"/>
    </w:rPr>
  </w:style>
  <w:style w:type="table" w:styleId="6">
    <w:name w:val="Table Grid"/>
    <w:basedOn w:val="3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paragraph" w:customStyle="1" w:styleId="7">
    <w:name w:val="No Spacing1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Body Text Char"/>
    <w:basedOn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0">
    <w:name w:val="Balloon Text Char"/>
    <w:basedOn w:val="2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248</Words>
  <Characters>1418</Characters>
  <Lines>11</Lines>
  <Paragraphs>3</Paragraphs>
  <TotalTime>23</TotalTime>
  <ScaleCrop>false</ScaleCrop>
  <LinksUpToDate>false</LinksUpToDate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2024-03-20T08:27:00Z</dcterms:created>
  <dc:creator>korisnik</dc:creator>
  <cp:lastModifiedBy>Kristina Caric</cp:lastModifiedBy>
  <cp:lastPrinted>2023-10-03T07:38:00Z</cp:lastPrinted>
  <dcterms:modified xsi:type="dcterms:W3CDTF">2025-10-03T10:22:11Z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B59E600EC90D40BDB7E9C5FF874F3009_13</vt:lpwstr>
  </property>
</Properties>
</file>